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96C30" w:rsidRDefault="00996C30" w:rsidP="00996C30">
      <w:pPr>
        <w:rPr>
          <w:b/>
          <w:bCs/>
        </w:rPr>
      </w:pPr>
      <w:r w:rsidRPr="00996C30">
        <w:rPr>
          <w:b/>
          <w:bCs/>
        </w:rPr>
        <w:t>Regulamin Uczestnictwa w Usługach Rozwojowych</w:t>
      </w:r>
    </w:p>
    <w:p w:rsidR="00996C30" w:rsidRDefault="00996C30" w:rsidP="00996C30">
      <w:pPr>
        <w:rPr>
          <w:b/>
          <w:bCs/>
        </w:rPr>
      </w:pP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1. Cel regulaminu</w:t>
      </w:r>
    </w:p>
    <w:p w:rsidR="00996C30" w:rsidRPr="00996C30" w:rsidRDefault="00996C30" w:rsidP="00996C30">
      <w:r w:rsidRPr="00996C30">
        <w:t>Celem niniejszego regulaminu jest określenie zasad bezpieczeństwa i higieny pracy (BHP) obowiązujących uczestników podczas szkoleń, warsztatów, kursów i innych usług rozwojowych prowadzonych przez firmę szkoleniową. Regulamin ten ma na celu ochronę zdrowia i życia uczestników, a także zapewnienie bezpiecznego przebiegu wszystkich działań rozwojowych.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2. Zakres regulaminu</w:t>
      </w:r>
    </w:p>
    <w:p w:rsidR="00996C30" w:rsidRPr="00996C30" w:rsidRDefault="00996C30" w:rsidP="00996C30">
      <w:r w:rsidRPr="00996C30">
        <w:t>Regulamin obowiązuje wszystkich uczestników biorących udział w usługach rozwojowych, w tym szkoleniach stacjonarnych, zdalnych, warsztatach, kursach organizowanych przez firmę w biurze, sali konferencyjnej lub innym miejscu wyznaczonym na potrzeby usługi.</w:t>
      </w:r>
    </w:p>
    <w:p w:rsidR="00996C30" w:rsidRPr="00996C30" w:rsidRDefault="00996C30" w:rsidP="00996C30"/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Rozdział I: Obowiązki uczestników dotyczące BHP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3. Ogólne zasady bezpieczeństwa</w:t>
      </w:r>
    </w:p>
    <w:p w:rsidR="00996C30" w:rsidRPr="00996C30" w:rsidRDefault="00996C30" w:rsidP="00996C30">
      <w:pPr>
        <w:numPr>
          <w:ilvl w:val="0"/>
          <w:numId w:val="1"/>
        </w:numPr>
      </w:pPr>
      <w:r w:rsidRPr="00996C30">
        <w:t>Uczestnicy są zobowiązani do przestrzegania zasad BHP obowiązujących na terenie, gdzie odbywają się szkolenia i inne działania rozwojowe.</w:t>
      </w:r>
    </w:p>
    <w:p w:rsidR="00996C30" w:rsidRPr="00996C30" w:rsidRDefault="00996C30" w:rsidP="00996C30">
      <w:pPr>
        <w:numPr>
          <w:ilvl w:val="0"/>
          <w:numId w:val="1"/>
        </w:numPr>
      </w:pPr>
      <w:r w:rsidRPr="00996C30">
        <w:t>Każdy uczestnik zobowiązany jest do zapoznania się z regulaminem oraz stosowania się do zaleceń trenera, prowadzącego szkolenie lub osób odpowiedzialnych za organizację wydarzenia.</w:t>
      </w:r>
    </w:p>
    <w:p w:rsidR="00996C30" w:rsidRPr="00996C30" w:rsidRDefault="00996C30" w:rsidP="00996C30">
      <w:pPr>
        <w:numPr>
          <w:ilvl w:val="0"/>
          <w:numId w:val="1"/>
        </w:numPr>
      </w:pPr>
      <w:r w:rsidRPr="00996C30">
        <w:t>Uczestnicy muszą przestrzegać wyznaczonych dróg ewakuacyjnych oraz znać miejsce zbiórki w przypadku konieczności ewakuacji.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4. Przestrzeganie instrukcji prowadzących</w:t>
      </w:r>
    </w:p>
    <w:p w:rsidR="00996C30" w:rsidRPr="00996C30" w:rsidRDefault="00996C30" w:rsidP="00996C30">
      <w:pPr>
        <w:numPr>
          <w:ilvl w:val="0"/>
          <w:numId w:val="2"/>
        </w:numPr>
      </w:pPr>
      <w:r w:rsidRPr="00996C30">
        <w:t>Uczestnicy są zobowiązani do stosowania się do instrukcji oraz poleceń osób prowadzących szkolenie, w szczególności dotyczących bezpieczeństwa i organizacji pracy.</w:t>
      </w:r>
    </w:p>
    <w:p w:rsidR="00996C30" w:rsidRPr="00996C30" w:rsidRDefault="00996C30" w:rsidP="00996C30">
      <w:pPr>
        <w:numPr>
          <w:ilvl w:val="0"/>
          <w:numId w:val="2"/>
        </w:numPr>
      </w:pPr>
      <w:r w:rsidRPr="00996C30">
        <w:t>Należy zachować ostrożność podczas korzystania z narzędzi, urządzeń technicznych, komputerów oraz innych materiałów dostarczonych w ramach szkolenia, zgodnie z instrukcjami prowadzącego.</w:t>
      </w:r>
    </w:p>
    <w:p w:rsidR="00996C30" w:rsidRPr="00996C30" w:rsidRDefault="00996C30" w:rsidP="00996C30">
      <w:pPr>
        <w:numPr>
          <w:ilvl w:val="0"/>
          <w:numId w:val="2"/>
        </w:numPr>
      </w:pPr>
      <w:r w:rsidRPr="00996C30">
        <w:t>W przypadku szkoleń, które wymagają korzystania ze specjalistycznych narzędzi lub sprzętu, uczestnicy muszą stosować się do zasad obsługi i bezpieczeństwa tych urządzeń.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5. Obowiązki dotyczące wyposażenia ochronnego</w:t>
      </w:r>
    </w:p>
    <w:p w:rsidR="00996C30" w:rsidRPr="00996C30" w:rsidRDefault="00996C30" w:rsidP="00996C30">
      <w:pPr>
        <w:numPr>
          <w:ilvl w:val="0"/>
          <w:numId w:val="3"/>
        </w:numPr>
      </w:pPr>
      <w:r w:rsidRPr="00996C30">
        <w:t>W przypadku szkoleń, które wymagają użycia środków ochrony indywidualnej (np. rękawic, okularów ochronnych), uczestnicy są zobowiązani do ich stosowania zgodnie z wytycznymi.</w:t>
      </w:r>
    </w:p>
    <w:p w:rsidR="00996C30" w:rsidRPr="00996C30" w:rsidRDefault="00996C30" w:rsidP="00996C30">
      <w:pPr>
        <w:numPr>
          <w:ilvl w:val="0"/>
          <w:numId w:val="3"/>
        </w:numPr>
      </w:pPr>
      <w:r w:rsidRPr="00996C30">
        <w:t>Niezastosowanie się do obowiązku używania środków ochronnych może skutkować wykluczeniem z udziału w danym szkoleniu.</w:t>
      </w:r>
    </w:p>
    <w:p w:rsidR="00996C30" w:rsidRPr="00996C30" w:rsidRDefault="00996C30" w:rsidP="00996C30"/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Rozdział II: Postępowanie w razie zagrożenia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6. Postępowanie w przypadku pożaru lub innego zagrożenia</w:t>
      </w:r>
    </w:p>
    <w:p w:rsidR="00996C30" w:rsidRPr="00996C30" w:rsidRDefault="00996C30" w:rsidP="00996C30">
      <w:pPr>
        <w:numPr>
          <w:ilvl w:val="0"/>
          <w:numId w:val="4"/>
        </w:numPr>
      </w:pPr>
      <w:r w:rsidRPr="00996C30">
        <w:t>W przypadku ogłoszenia alarmu lub wystąpienia zagrożenia (np. pożaru, wycieku gazu), uczestnicy muszą niezwłocznie przerwać szkolenie i udać się do najbliższego wyjścia ewakuacyjnego, kierując się do wyznaczonego miejsca zbiórki.</w:t>
      </w:r>
    </w:p>
    <w:p w:rsidR="00996C30" w:rsidRPr="00996C30" w:rsidRDefault="00996C30" w:rsidP="00996C30">
      <w:pPr>
        <w:numPr>
          <w:ilvl w:val="0"/>
          <w:numId w:val="4"/>
        </w:numPr>
      </w:pPr>
      <w:r w:rsidRPr="00996C30">
        <w:lastRenderedPageBreak/>
        <w:t>Uczestnicy powinni stosować się do poleceń prowadzącego szkolenie oraz innych osób odpowiedzialnych za ewakuację.</w:t>
      </w:r>
    </w:p>
    <w:p w:rsidR="00996C30" w:rsidRPr="00996C30" w:rsidRDefault="00996C30" w:rsidP="00996C30">
      <w:pPr>
        <w:numPr>
          <w:ilvl w:val="0"/>
          <w:numId w:val="4"/>
        </w:numPr>
      </w:pPr>
      <w:r w:rsidRPr="00996C30">
        <w:t>W trakcie ewakuacji należy zachować spokój, unikać paniki oraz nie korzystać z wind, jeśli budynek jest wyposażony w takie urządzenia.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7. Pierwsza pomoc</w:t>
      </w:r>
    </w:p>
    <w:p w:rsidR="00996C30" w:rsidRPr="00996C30" w:rsidRDefault="00996C30" w:rsidP="00996C30">
      <w:pPr>
        <w:numPr>
          <w:ilvl w:val="0"/>
          <w:numId w:val="5"/>
        </w:numPr>
      </w:pPr>
      <w:r w:rsidRPr="00996C30">
        <w:t>W przypadku wystąpienia wypadku lub nagłego pogorszenia stanu zdrowia uczestnika, należy natychmiast zgłosić ten fakt prowadzącemu szkolenie lub organizatorowi wydarzenia.</w:t>
      </w:r>
    </w:p>
    <w:p w:rsidR="00996C30" w:rsidRPr="00996C30" w:rsidRDefault="00996C30" w:rsidP="00996C30">
      <w:pPr>
        <w:numPr>
          <w:ilvl w:val="0"/>
          <w:numId w:val="5"/>
        </w:numPr>
      </w:pPr>
      <w:r w:rsidRPr="00996C30">
        <w:t>W pomieszczeniach, gdzie odbywają się szkolenia, powinna znajdować się apteczka pierwszej pomocy dostępna dla uczestników.</w:t>
      </w:r>
    </w:p>
    <w:p w:rsidR="00996C30" w:rsidRPr="00996C30" w:rsidRDefault="00996C30" w:rsidP="00996C30">
      <w:pPr>
        <w:numPr>
          <w:ilvl w:val="0"/>
          <w:numId w:val="5"/>
        </w:numPr>
      </w:pPr>
      <w:r w:rsidRPr="00996C30">
        <w:t>Osoba odpowiedzialna za udzielenie pierwszej pomocy zostanie wskazana przez prowadzącego szkolenie na początku każdego wydarzenia.</w:t>
      </w:r>
    </w:p>
    <w:p w:rsidR="00996C30" w:rsidRPr="00996C30" w:rsidRDefault="00996C30" w:rsidP="00996C30"/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Rozdział III: Bezpieczne korzystanie z pomieszczeń i urządzeń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8. Użytkowanie pomieszczeń</w:t>
      </w:r>
    </w:p>
    <w:p w:rsidR="00996C30" w:rsidRPr="00996C30" w:rsidRDefault="00996C30" w:rsidP="00996C30">
      <w:pPr>
        <w:numPr>
          <w:ilvl w:val="0"/>
          <w:numId w:val="6"/>
        </w:numPr>
      </w:pPr>
      <w:r w:rsidRPr="00996C30">
        <w:t>Uczestnicy muszą zachować porządek w pomieszczeniach, w których odbywają się szkolenia, w szczególności unikać blokowania dróg ewakuacyjnych i dostępu do sprzętu przeciwpożarowego.</w:t>
      </w:r>
    </w:p>
    <w:p w:rsidR="00996C30" w:rsidRPr="00996C30" w:rsidRDefault="00996C30" w:rsidP="00996C30">
      <w:pPr>
        <w:numPr>
          <w:ilvl w:val="0"/>
          <w:numId w:val="6"/>
        </w:numPr>
      </w:pPr>
      <w:r w:rsidRPr="00996C30">
        <w:t>Przed rozpoczęciem szkolenia, prowadzący ma obowiązek poinformować uczestników o lokalizacji wyjść awaryjnych, gaśnic oraz zasadach ewakuacji.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9. Korzystanie ze sprzętu i urządzeń technicznych</w:t>
      </w:r>
    </w:p>
    <w:p w:rsidR="00996C30" w:rsidRPr="00996C30" w:rsidRDefault="00996C30" w:rsidP="00996C30">
      <w:pPr>
        <w:numPr>
          <w:ilvl w:val="0"/>
          <w:numId w:val="7"/>
        </w:numPr>
      </w:pPr>
      <w:r w:rsidRPr="00996C30">
        <w:t>W przypadku korzystania z komputerów, projektorów, monitorów oraz innego sprzętu technicznego, uczestnicy muszą przestrzegać zasad bezpieczeństwa i używać urządzeń zgodnie z ich przeznaczeniem.</w:t>
      </w:r>
    </w:p>
    <w:p w:rsidR="00996C30" w:rsidRPr="00996C30" w:rsidRDefault="00996C30" w:rsidP="00996C30">
      <w:pPr>
        <w:numPr>
          <w:ilvl w:val="0"/>
          <w:numId w:val="7"/>
        </w:numPr>
      </w:pPr>
      <w:r w:rsidRPr="00996C30">
        <w:t>Uczestnicy nie mogą samodzielnie dokonywać napraw ani regulacji urządzeń technicznych. W przypadku awarii, należy poinformować prowadzącego szkolenie.</w:t>
      </w:r>
    </w:p>
    <w:p w:rsidR="00996C30" w:rsidRPr="00996C30" w:rsidRDefault="00996C30" w:rsidP="00996C30">
      <w:pPr>
        <w:numPr>
          <w:ilvl w:val="0"/>
          <w:numId w:val="7"/>
        </w:numPr>
      </w:pPr>
      <w:r w:rsidRPr="00996C30">
        <w:t>W przypadku szkoleń z użyciem specjalistycznego sprzętu, uczestnicy otrzymają odpowiednie instrukcje obsługi oraz zasady bezpieczeństwa, które są obowiązkowe do przestrzegania.</w:t>
      </w:r>
    </w:p>
    <w:p w:rsidR="00996C30" w:rsidRPr="00996C30" w:rsidRDefault="00996C30" w:rsidP="00996C30"/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Rozdział IV: Odpowiedzialność za zdrowie i bezpieczeństwo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10. Obowiązki uczestników</w:t>
      </w:r>
    </w:p>
    <w:p w:rsidR="00996C30" w:rsidRPr="00996C30" w:rsidRDefault="00996C30" w:rsidP="00996C30">
      <w:pPr>
        <w:numPr>
          <w:ilvl w:val="0"/>
          <w:numId w:val="8"/>
        </w:numPr>
      </w:pPr>
      <w:r w:rsidRPr="00996C30">
        <w:t>Każdy uczestnik ma obowiązek dbać o swoje bezpieczeństwo oraz bezpieczeństwo innych uczestników podczas szkoleń.</w:t>
      </w:r>
    </w:p>
    <w:p w:rsidR="00996C30" w:rsidRPr="00996C30" w:rsidRDefault="00996C30" w:rsidP="00996C30">
      <w:pPr>
        <w:numPr>
          <w:ilvl w:val="0"/>
          <w:numId w:val="8"/>
        </w:numPr>
      </w:pPr>
      <w:r w:rsidRPr="00996C30">
        <w:t>Uczestnicy muszą unikać działań mogących stanowić zagrożenie dla zdrowia lub życia, takich jak nieodpowiedzialne korzystanie z urządzeń, lekceważenie poleceń prowadzących lub niewłaściwe zachowanie w sytuacjach kryzysowych.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11. Odpowiedzialność organizatora</w:t>
      </w:r>
    </w:p>
    <w:p w:rsidR="00996C30" w:rsidRPr="00996C30" w:rsidRDefault="00996C30" w:rsidP="00996C30">
      <w:pPr>
        <w:numPr>
          <w:ilvl w:val="0"/>
          <w:numId w:val="9"/>
        </w:numPr>
      </w:pPr>
      <w:r w:rsidRPr="00996C30">
        <w:t>Organizator szkolenia jest zobowiązany do zapewnienia uczestnikom bezpiecznych i higienicznych warunków w miejscu prowadzenia usługi rozwojowej.</w:t>
      </w:r>
    </w:p>
    <w:p w:rsidR="00996C30" w:rsidRPr="00996C30" w:rsidRDefault="00996C30" w:rsidP="00996C30">
      <w:pPr>
        <w:numPr>
          <w:ilvl w:val="0"/>
          <w:numId w:val="9"/>
        </w:numPr>
      </w:pPr>
      <w:r w:rsidRPr="00996C30">
        <w:t>Organizator zapewnia dostęp do środków ochrony indywidualnej (jeśli wymagane) oraz do apteczki pierwszej pomocy.</w:t>
      </w:r>
    </w:p>
    <w:p w:rsidR="00996C30" w:rsidRPr="00996C30" w:rsidRDefault="00996C30" w:rsidP="00996C30">
      <w:pPr>
        <w:numPr>
          <w:ilvl w:val="0"/>
          <w:numId w:val="9"/>
        </w:numPr>
      </w:pPr>
      <w:r w:rsidRPr="00996C30">
        <w:t>Organizator odpowiada za udzielenie instrukcji dotyczących zasad BHP, użytkowania sprzętu oraz postępowania w sytuacjach kryzysowych przed rozpoczęciem każdego szkolenia.</w:t>
      </w:r>
    </w:p>
    <w:p w:rsidR="00996C30" w:rsidRPr="00996C30" w:rsidRDefault="00996C30" w:rsidP="00996C30"/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Rozdział V: Postanowienia końcowe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12. Wykluczenie z udziału w szkoleniu</w:t>
      </w:r>
    </w:p>
    <w:p w:rsidR="00996C30" w:rsidRPr="00996C30" w:rsidRDefault="00996C30" w:rsidP="00996C30">
      <w:pPr>
        <w:numPr>
          <w:ilvl w:val="0"/>
          <w:numId w:val="10"/>
        </w:numPr>
      </w:pPr>
      <w:r w:rsidRPr="00996C30">
        <w:t>Uczestnik, który nie przestrzega zasad BHP, może zostać upomniany przez prowadzącego, a w przypadku dalszego naruszania zasad, wykluczony z dalszego uczestnictwa w szkoleniu.</w:t>
      </w:r>
    </w:p>
    <w:p w:rsidR="00996C30" w:rsidRPr="00996C30" w:rsidRDefault="00996C30" w:rsidP="00996C30">
      <w:pPr>
        <w:numPr>
          <w:ilvl w:val="0"/>
          <w:numId w:val="10"/>
        </w:numPr>
      </w:pPr>
      <w:r w:rsidRPr="00996C30">
        <w:t>Organizator zastrzega sobie prawo do odmowy udziału w szkoleniu uczestnikom, którzy nie przestrzegają zasad dotyczących środków ochrony indywidualnej lub stwarzają zagrożenie dla innych.</w:t>
      </w:r>
    </w:p>
    <w:p w:rsidR="00996C30" w:rsidRPr="00996C30" w:rsidRDefault="00996C30" w:rsidP="00996C30">
      <w:pPr>
        <w:rPr>
          <w:b/>
          <w:bCs/>
        </w:rPr>
      </w:pPr>
      <w:r w:rsidRPr="00996C30">
        <w:rPr>
          <w:b/>
          <w:bCs/>
        </w:rPr>
        <w:t>13. Zmiany regulaminu</w:t>
      </w:r>
    </w:p>
    <w:p w:rsidR="00996C30" w:rsidRPr="00996C30" w:rsidRDefault="00996C30" w:rsidP="00996C30">
      <w:pPr>
        <w:numPr>
          <w:ilvl w:val="0"/>
          <w:numId w:val="11"/>
        </w:numPr>
      </w:pPr>
      <w:r w:rsidRPr="00996C30">
        <w:t>Niniejszy regulamin może być aktualizowany przez organizatora, a wszelkie zmiany będą niezwłocznie komunikowane uczestnikom przed rozpoczęciem kolejnych szkoleń.</w:t>
      </w:r>
    </w:p>
    <w:p w:rsidR="00996C30" w:rsidRPr="00996C30" w:rsidRDefault="00996C30" w:rsidP="00996C30">
      <w:pPr>
        <w:numPr>
          <w:ilvl w:val="0"/>
          <w:numId w:val="11"/>
        </w:numPr>
      </w:pPr>
      <w:r w:rsidRPr="00996C30">
        <w:t>Przed rozpoczęciem udziału w szkoleniu, każdy uczestnik jest zobowiązany do zapoznania się z regulaminem i potwierdzenia jego akceptacji.</w:t>
      </w:r>
    </w:p>
    <w:p w:rsidR="006B7F54" w:rsidRDefault="006B7F54"/>
    <w:sectPr w:rsidR="006B7F5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12F97" w:rsidRDefault="00312F97" w:rsidP="0069379D">
      <w:r>
        <w:separator/>
      </w:r>
    </w:p>
  </w:endnote>
  <w:endnote w:type="continuationSeparator" w:id="0">
    <w:p w:rsidR="00312F97" w:rsidRDefault="00312F97" w:rsidP="00693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12F97" w:rsidRDefault="00312F97" w:rsidP="0069379D">
      <w:r>
        <w:separator/>
      </w:r>
    </w:p>
  </w:footnote>
  <w:footnote w:type="continuationSeparator" w:id="0">
    <w:p w:rsidR="00312F97" w:rsidRDefault="00312F97" w:rsidP="006937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9379D" w:rsidRDefault="0069379D" w:rsidP="0069379D">
    <w:pPr>
      <w:pStyle w:val="Nagwek"/>
      <w:jc w:val="center"/>
    </w:pPr>
    <w:r>
      <w:rPr>
        <w:noProof/>
      </w:rPr>
      <w:drawing>
        <wp:inline distT="0" distB="0" distL="0" distR="0" wp14:anchorId="53303A4C" wp14:editId="7C3961E1">
          <wp:extent cx="2370667" cy="711200"/>
          <wp:effectExtent l="0" t="0" r="444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5444" cy="7126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9379D" w:rsidRDefault="006937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A45734"/>
    <w:multiLevelType w:val="multilevel"/>
    <w:tmpl w:val="82684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9326D5"/>
    <w:multiLevelType w:val="multilevel"/>
    <w:tmpl w:val="C05C0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AA3B27"/>
    <w:multiLevelType w:val="multilevel"/>
    <w:tmpl w:val="0DD04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0C5710"/>
    <w:multiLevelType w:val="multilevel"/>
    <w:tmpl w:val="92E86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B6333"/>
    <w:multiLevelType w:val="multilevel"/>
    <w:tmpl w:val="C9765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5E45CD"/>
    <w:multiLevelType w:val="multilevel"/>
    <w:tmpl w:val="321CD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2D7419"/>
    <w:multiLevelType w:val="multilevel"/>
    <w:tmpl w:val="7B08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953B0F"/>
    <w:multiLevelType w:val="multilevel"/>
    <w:tmpl w:val="E18C5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C35423"/>
    <w:multiLevelType w:val="multilevel"/>
    <w:tmpl w:val="33908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481295"/>
    <w:multiLevelType w:val="multilevel"/>
    <w:tmpl w:val="4732D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537062E"/>
    <w:multiLevelType w:val="multilevel"/>
    <w:tmpl w:val="8C60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9850144">
    <w:abstractNumId w:val="7"/>
  </w:num>
  <w:num w:numId="2" w16cid:durableId="1073088589">
    <w:abstractNumId w:val="2"/>
  </w:num>
  <w:num w:numId="3" w16cid:durableId="1462773420">
    <w:abstractNumId w:val="5"/>
  </w:num>
  <w:num w:numId="4" w16cid:durableId="291401315">
    <w:abstractNumId w:val="8"/>
  </w:num>
  <w:num w:numId="5" w16cid:durableId="58748372">
    <w:abstractNumId w:val="3"/>
  </w:num>
  <w:num w:numId="6" w16cid:durableId="920258786">
    <w:abstractNumId w:val="4"/>
  </w:num>
  <w:num w:numId="7" w16cid:durableId="1249732253">
    <w:abstractNumId w:val="0"/>
  </w:num>
  <w:num w:numId="8" w16cid:durableId="520632713">
    <w:abstractNumId w:val="9"/>
  </w:num>
  <w:num w:numId="9" w16cid:durableId="312947208">
    <w:abstractNumId w:val="10"/>
  </w:num>
  <w:num w:numId="10" w16cid:durableId="1598827987">
    <w:abstractNumId w:val="1"/>
  </w:num>
  <w:num w:numId="11" w16cid:durableId="5417867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C30"/>
    <w:rsid w:val="00312F97"/>
    <w:rsid w:val="0069379D"/>
    <w:rsid w:val="006B7F54"/>
    <w:rsid w:val="00996C30"/>
    <w:rsid w:val="00FC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610E9"/>
  <w15:chartTrackingRefBased/>
  <w15:docId w15:val="{E5F7F3CE-A3EB-AB4F-8064-B4D3D7110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937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379D"/>
  </w:style>
  <w:style w:type="paragraph" w:styleId="Stopka">
    <w:name w:val="footer"/>
    <w:basedOn w:val="Normalny"/>
    <w:link w:val="StopkaZnak"/>
    <w:uiPriority w:val="99"/>
    <w:unhideWhenUsed/>
    <w:rsid w:val="006937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93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22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825</Words>
  <Characters>4951</Characters>
  <Application>Microsoft Office Word</Application>
  <DocSecurity>0</DocSecurity>
  <Lines>41</Lines>
  <Paragraphs>11</Paragraphs>
  <ScaleCrop>false</ScaleCrop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paulina.brojek@patrino.co</dc:creator>
  <cp:keywords/>
  <dc:description/>
  <cp:lastModifiedBy>paulina.brojek@patrino.co</cp:lastModifiedBy>
  <cp:revision>2</cp:revision>
  <cp:lastPrinted>2024-09-26T11:32:00Z</cp:lastPrinted>
  <dcterms:created xsi:type="dcterms:W3CDTF">2024-09-26T11:30:00Z</dcterms:created>
  <dcterms:modified xsi:type="dcterms:W3CDTF">2024-09-26T11:32:00Z</dcterms:modified>
</cp:coreProperties>
</file>