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 xml:space="preserve">Procedura reklamacyjna </w:t>
      </w:r>
      <w:r w:rsidRPr="001D4160">
        <w:rPr>
          <w:rFonts w:asciiTheme="majorHAnsi" w:hAnsiTheme="majorHAnsi" w:cstheme="majorHAnsi"/>
          <w:b/>
          <w:bCs/>
          <w:sz w:val="32"/>
          <w:szCs w:val="32"/>
        </w:rPr>
        <w:t>PATRINO SP. Z O.O.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1. Cel procedury</w:t>
      </w:r>
    </w:p>
    <w:p w:rsidR="001D4160" w:rsidRPr="001D4160" w:rsidRDefault="001D4160" w:rsidP="001D4160">
      <w:p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Celem procedury reklamacyjnej jest zapewnienie sprawnego, rzetelnego i przejrzystego rozpatrywania reklamacji związanych z realizacją usług szkoleniowych, uwzględniając standardy jakości, satysfakcję klientów oraz przepisy prawa.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2. Zakres procedury</w:t>
      </w:r>
    </w:p>
    <w:p w:rsidR="001D4160" w:rsidRDefault="001D4160" w:rsidP="001D4160">
      <w:p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Procedura obejmuje wszystkie reklamacje składane przez klientów, zarówno dotyczące jakości realizowanych szkoleń, jak i kwestii organizacyjnych, takich jak obsługa, dostępność materiałów czy kwestie techniczne.</w:t>
      </w:r>
    </w:p>
    <w:p w:rsidR="001D4160" w:rsidRPr="001D4160" w:rsidRDefault="001D4160" w:rsidP="001D4160">
      <w:pPr>
        <w:rPr>
          <w:rFonts w:asciiTheme="majorHAnsi" w:hAnsiTheme="majorHAnsi" w:cstheme="majorHAnsi"/>
          <w:sz w:val="32"/>
          <w:szCs w:val="32"/>
        </w:rPr>
      </w:pP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3. Odpowiedzialność za proces reklamacyjny</w:t>
      </w:r>
    </w:p>
    <w:p w:rsidR="001D4160" w:rsidRPr="001D4160" w:rsidRDefault="001D4160" w:rsidP="001D4160">
      <w:pPr>
        <w:numPr>
          <w:ilvl w:val="0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Dział obsługi klienta (DO)</w:t>
      </w:r>
    </w:p>
    <w:p w:rsidR="001D4160" w:rsidRPr="001D4160" w:rsidRDefault="001D4160" w:rsidP="001D4160">
      <w:pPr>
        <w:numPr>
          <w:ilvl w:val="1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Odpowiada za rejestrację, weryfikację i przekazanie reklamacji do odpowiednich działów w firmie.</w:t>
      </w:r>
    </w:p>
    <w:p w:rsidR="001D4160" w:rsidRPr="001D4160" w:rsidRDefault="001D4160" w:rsidP="001D4160">
      <w:pPr>
        <w:numPr>
          <w:ilvl w:val="1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Informuje klienta o statusie jego reklamacji oraz jej rozpatrzeniu.</w:t>
      </w:r>
    </w:p>
    <w:p w:rsidR="001D4160" w:rsidRPr="001D4160" w:rsidRDefault="001D4160" w:rsidP="001D4160">
      <w:pPr>
        <w:numPr>
          <w:ilvl w:val="0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Kierownik działu szkoleniowego (KDS)</w:t>
      </w:r>
    </w:p>
    <w:p w:rsidR="001D4160" w:rsidRPr="001D4160" w:rsidRDefault="001D4160" w:rsidP="001D4160">
      <w:pPr>
        <w:numPr>
          <w:ilvl w:val="1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Odpowiada za weryfikację reklamacji dotyczących merytorycznej zawartości szkoleń oraz działania trenerów.</w:t>
      </w:r>
    </w:p>
    <w:p w:rsidR="001D4160" w:rsidRPr="001D4160" w:rsidRDefault="001D4160" w:rsidP="001D4160">
      <w:pPr>
        <w:numPr>
          <w:ilvl w:val="1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Ocenia zasadność reklamacji i podejmuje decyzje dotyczące działań naprawczych.</w:t>
      </w:r>
    </w:p>
    <w:p w:rsidR="001D4160" w:rsidRPr="001D4160" w:rsidRDefault="001D4160" w:rsidP="001D4160">
      <w:pPr>
        <w:numPr>
          <w:ilvl w:val="0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Dział prawny (DP)</w:t>
      </w:r>
    </w:p>
    <w:p w:rsidR="001D4160" w:rsidRPr="001D4160" w:rsidRDefault="001D4160" w:rsidP="001D4160">
      <w:pPr>
        <w:numPr>
          <w:ilvl w:val="1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W przypadku reklamacji, które mogą mieć konsekwencje prawne, dział prawny ocenia ryzyko i zapewnia zgodność procesu reklamacyjnego z przepisami prawa.</w:t>
      </w:r>
    </w:p>
    <w:p w:rsidR="001D4160" w:rsidRPr="001D4160" w:rsidRDefault="001D4160" w:rsidP="001D4160">
      <w:pPr>
        <w:numPr>
          <w:ilvl w:val="0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Inspektor Ochrony Danych (IOD)</w:t>
      </w:r>
    </w:p>
    <w:p w:rsidR="001D4160" w:rsidRPr="001D4160" w:rsidRDefault="001D4160" w:rsidP="001D4160">
      <w:pPr>
        <w:numPr>
          <w:ilvl w:val="1"/>
          <w:numId w:val="1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W przypadku, gdy reklamacja dotyczy naruszenia ochrony danych osobowych, IOD prowadzi dodatkowe działania wyjaśniające oraz zabezpiecza dane.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4. Sposób składania reklamacji</w:t>
      </w:r>
    </w:p>
    <w:p w:rsidR="001D4160" w:rsidRPr="001D4160" w:rsidRDefault="001D4160" w:rsidP="001D4160">
      <w:pPr>
        <w:numPr>
          <w:ilvl w:val="0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Formy składania reklamacji</w:t>
      </w:r>
      <w:r w:rsidRPr="001D4160">
        <w:rPr>
          <w:rFonts w:asciiTheme="majorHAnsi" w:hAnsiTheme="majorHAnsi" w:cstheme="majorHAnsi"/>
          <w:sz w:val="32"/>
          <w:szCs w:val="32"/>
        </w:rPr>
        <w:br/>
        <w:t>Klient ma prawo zgłosić reklamację w następujący sposób:</w:t>
      </w:r>
    </w:p>
    <w:p w:rsidR="001D4160" w:rsidRPr="001D4160" w:rsidRDefault="001D4160" w:rsidP="001D4160">
      <w:pPr>
        <w:numPr>
          <w:ilvl w:val="1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lastRenderedPageBreak/>
        <w:t>Mailowo</w:t>
      </w:r>
      <w:r w:rsidRPr="001D4160">
        <w:rPr>
          <w:rFonts w:asciiTheme="majorHAnsi" w:hAnsiTheme="majorHAnsi" w:cstheme="majorHAnsi"/>
          <w:sz w:val="32"/>
          <w:szCs w:val="32"/>
        </w:rPr>
        <w:t xml:space="preserve"> na dedykowany adres e-mail (np. reklamacje@firma.pl),</w:t>
      </w:r>
    </w:p>
    <w:p w:rsidR="001D4160" w:rsidRPr="001D4160" w:rsidRDefault="001D4160" w:rsidP="001D4160">
      <w:pPr>
        <w:numPr>
          <w:ilvl w:val="1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Listownie</w:t>
      </w:r>
      <w:r w:rsidRPr="001D4160">
        <w:rPr>
          <w:rFonts w:asciiTheme="majorHAnsi" w:hAnsiTheme="majorHAnsi" w:cstheme="majorHAnsi"/>
          <w:sz w:val="32"/>
          <w:szCs w:val="32"/>
        </w:rPr>
        <w:t xml:space="preserve"> na adres siedziby firmy,</w:t>
      </w:r>
    </w:p>
    <w:p w:rsidR="001D4160" w:rsidRPr="001D4160" w:rsidRDefault="001D4160" w:rsidP="001D4160">
      <w:pPr>
        <w:numPr>
          <w:ilvl w:val="1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Telefonicznie</w:t>
      </w:r>
      <w:r w:rsidRPr="001D4160">
        <w:rPr>
          <w:rFonts w:asciiTheme="majorHAnsi" w:hAnsiTheme="majorHAnsi" w:cstheme="majorHAnsi"/>
          <w:sz w:val="32"/>
          <w:szCs w:val="32"/>
        </w:rPr>
        <w:t>, kontaktując się z działem obsługi klienta,</w:t>
      </w:r>
    </w:p>
    <w:p w:rsidR="001D4160" w:rsidRPr="001D4160" w:rsidRDefault="001D4160" w:rsidP="001D4160">
      <w:pPr>
        <w:numPr>
          <w:ilvl w:val="1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Osobiście</w:t>
      </w:r>
      <w:r w:rsidRPr="001D4160">
        <w:rPr>
          <w:rFonts w:asciiTheme="majorHAnsi" w:hAnsiTheme="majorHAnsi" w:cstheme="majorHAnsi"/>
          <w:sz w:val="32"/>
          <w:szCs w:val="32"/>
        </w:rPr>
        <w:t xml:space="preserve"> w siedzibie firmy lub podczas szkolenia.</w:t>
      </w:r>
    </w:p>
    <w:p w:rsidR="001D4160" w:rsidRPr="001D4160" w:rsidRDefault="001D4160" w:rsidP="001D4160">
      <w:pPr>
        <w:numPr>
          <w:ilvl w:val="0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Dane wymagane przy zgłaszaniu reklamacji</w:t>
      </w:r>
      <w:r w:rsidRPr="001D4160">
        <w:rPr>
          <w:rFonts w:asciiTheme="majorHAnsi" w:hAnsiTheme="majorHAnsi" w:cstheme="majorHAnsi"/>
          <w:sz w:val="32"/>
          <w:szCs w:val="32"/>
        </w:rPr>
        <w:br/>
        <w:t>Aby reklamacja została przyjęta do rozpatrzenia, klient musi dostarczyć następujące informacje:</w:t>
      </w:r>
    </w:p>
    <w:p w:rsidR="001D4160" w:rsidRPr="001D4160" w:rsidRDefault="001D4160" w:rsidP="001D4160">
      <w:pPr>
        <w:numPr>
          <w:ilvl w:val="1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Imię i nazwisko lub nazwa firmy,</w:t>
      </w:r>
    </w:p>
    <w:p w:rsidR="001D4160" w:rsidRPr="001D4160" w:rsidRDefault="001D4160" w:rsidP="001D4160">
      <w:pPr>
        <w:numPr>
          <w:ilvl w:val="1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Numer umowy lub numer zamówienia (jeśli dotyczy),</w:t>
      </w:r>
    </w:p>
    <w:p w:rsidR="001D4160" w:rsidRPr="001D4160" w:rsidRDefault="001D4160" w:rsidP="001D4160">
      <w:pPr>
        <w:numPr>
          <w:ilvl w:val="1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Opis problemu oraz uzasadnienie reklamacji,</w:t>
      </w:r>
    </w:p>
    <w:p w:rsidR="001D4160" w:rsidRPr="001D4160" w:rsidRDefault="001D4160" w:rsidP="001D4160">
      <w:pPr>
        <w:numPr>
          <w:ilvl w:val="1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Proponowane rozwiązanie (np. ponowne przeszkolenie, zwrot kosztów, itp.),</w:t>
      </w:r>
    </w:p>
    <w:p w:rsidR="001D4160" w:rsidRPr="001D4160" w:rsidRDefault="001D4160" w:rsidP="001D4160">
      <w:pPr>
        <w:numPr>
          <w:ilvl w:val="1"/>
          <w:numId w:val="2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Dane kontaktowe klienta.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5. Przyjęcie reklamacji</w:t>
      </w:r>
    </w:p>
    <w:p w:rsidR="001D4160" w:rsidRPr="001D4160" w:rsidRDefault="001D4160" w:rsidP="001D4160">
      <w:pPr>
        <w:numPr>
          <w:ilvl w:val="0"/>
          <w:numId w:val="3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Rejestracja reklamacji</w:t>
      </w:r>
    </w:p>
    <w:p w:rsidR="001D4160" w:rsidRPr="001D4160" w:rsidRDefault="001D4160" w:rsidP="001D4160">
      <w:pPr>
        <w:numPr>
          <w:ilvl w:val="1"/>
          <w:numId w:val="3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Po otrzymaniu reklamacji, dział obsługi klienta ma obowiązek zarejestrować zgłoszenie w systemie reklamacyjnym. Każda reklamacja powinna otrzymać unikalny numer sprawy.</w:t>
      </w:r>
    </w:p>
    <w:p w:rsidR="001D4160" w:rsidRPr="001D4160" w:rsidRDefault="001D4160" w:rsidP="001D4160">
      <w:pPr>
        <w:numPr>
          <w:ilvl w:val="1"/>
          <w:numId w:val="3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Klient otrzymuje potwierdzenie przyjęcia reklamacji (e-mailowo lub listownie), w którym znajduje się numer sprawy oraz przewidywany czas odpowiedzi.</w:t>
      </w:r>
    </w:p>
    <w:p w:rsidR="001D4160" w:rsidRPr="001D4160" w:rsidRDefault="001D4160" w:rsidP="001D4160">
      <w:pPr>
        <w:numPr>
          <w:ilvl w:val="0"/>
          <w:numId w:val="3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Czas na zgłoszenie reklamacji</w:t>
      </w:r>
    </w:p>
    <w:p w:rsidR="001D4160" w:rsidRPr="001D4160" w:rsidRDefault="001D4160" w:rsidP="001D4160">
      <w:pPr>
        <w:numPr>
          <w:ilvl w:val="1"/>
          <w:numId w:val="3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Reklamacja powinna być złożona w terminie do 30 dni od zakończenia szkolenia lub wystąpienia problemu. W przypadku reklamacji złożonych po tym okresie firma ma prawo odmówić ich rozpatrzenia.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6. Proces rozpatrywania reklamacji</w:t>
      </w:r>
    </w:p>
    <w:p w:rsidR="001D4160" w:rsidRPr="001D4160" w:rsidRDefault="001D4160" w:rsidP="001D4160">
      <w:pPr>
        <w:numPr>
          <w:ilvl w:val="0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Weryfikacja reklamacji</w:t>
      </w:r>
    </w:p>
    <w:p w:rsidR="001D4160" w:rsidRPr="001D4160" w:rsidRDefault="001D4160" w:rsidP="001D4160">
      <w:pPr>
        <w:numPr>
          <w:ilvl w:val="1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Dział obsługi klienta przekazuje zgłoszoną reklamację do odpowiedniego działu, który odpowiada za jej merytoryczne rozpatrzenie (dział szkoleniowy, dział techniczny, dział prawny, itp.).</w:t>
      </w:r>
    </w:p>
    <w:p w:rsidR="001D4160" w:rsidRPr="001D4160" w:rsidRDefault="001D4160" w:rsidP="001D4160">
      <w:pPr>
        <w:numPr>
          <w:ilvl w:val="1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lastRenderedPageBreak/>
        <w:t>Każda reklamacja jest analizowana pod kątem jej zasadności, w oparciu o dostępne materiały, opinie trenerów oraz informacje zgromadzone w systemie.</w:t>
      </w:r>
    </w:p>
    <w:p w:rsidR="001D4160" w:rsidRPr="001D4160" w:rsidRDefault="001D4160" w:rsidP="001D4160">
      <w:pPr>
        <w:numPr>
          <w:ilvl w:val="0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Decyzja o zasadności reklamacji</w:t>
      </w:r>
    </w:p>
    <w:p w:rsidR="001D4160" w:rsidRPr="001D4160" w:rsidRDefault="001D4160" w:rsidP="001D4160">
      <w:pPr>
        <w:numPr>
          <w:ilvl w:val="1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Reklamacje są oceniane w ciągu 14 dni roboczych od daty ich przyjęcia.</w:t>
      </w:r>
    </w:p>
    <w:p w:rsidR="001D4160" w:rsidRPr="001D4160" w:rsidRDefault="001D4160" w:rsidP="001D4160">
      <w:pPr>
        <w:numPr>
          <w:ilvl w:val="1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W przypadku bardziej złożonych przypadków, czas rozpatrywania reklamacji może zostać wydłużony, o czym klient jest informowany wraz z podaniem przyczyny opóźnienia.</w:t>
      </w:r>
    </w:p>
    <w:p w:rsidR="001D4160" w:rsidRPr="001D4160" w:rsidRDefault="001D4160" w:rsidP="001D4160">
      <w:pPr>
        <w:numPr>
          <w:ilvl w:val="0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Przyznanie rekompensaty</w:t>
      </w:r>
    </w:p>
    <w:p w:rsidR="001D4160" w:rsidRPr="001D4160" w:rsidRDefault="001D4160" w:rsidP="001D4160">
      <w:pPr>
        <w:numPr>
          <w:ilvl w:val="1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Jeśli reklamacja zostanie uznana za zasadną, firma może zaoferować następujące formy rekompensaty:</w:t>
      </w:r>
    </w:p>
    <w:p w:rsidR="001D4160" w:rsidRPr="001D4160" w:rsidRDefault="001D4160" w:rsidP="001D4160">
      <w:pPr>
        <w:numPr>
          <w:ilvl w:val="2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Powtórne szkolenie</w:t>
      </w:r>
      <w:r w:rsidRPr="001D4160">
        <w:rPr>
          <w:rFonts w:asciiTheme="majorHAnsi" w:hAnsiTheme="majorHAnsi" w:cstheme="majorHAnsi"/>
          <w:sz w:val="32"/>
          <w:szCs w:val="32"/>
        </w:rPr>
        <w:t>: klient może uczestniczyć w szkoleniu o tej samej tematyce w innym terminie.</w:t>
      </w:r>
    </w:p>
    <w:p w:rsidR="001D4160" w:rsidRPr="001D4160" w:rsidRDefault="001D4160" w:rsidP="001D4160">
      <w:pPr>
        <w:numPr>
          <w:ilvl w:val="2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Zwrot kosztów</w:t>
      </w:r>
      <w:r w:rsidRPr="001D4160">
        <w:rPr>
          <w:rFonts w:asciiTheme="majorHAnsi" w:hAnsiTheme="majorHAnsi" w:cstheme="majorHAnsi"/>
          <w:sz w:val="32"/>
          <w:szCs w:val="32"/>
        </w:rPr>
        <w:t>: firma może zaproponować częściowy lub pełny zwrot kosztów szkolenia.</w:t>
      </w:r>
    </w:p>
    <w:p w:rsidR="001D4160" w:rsidRPr="001D4160" w:rsidRDefault="001D4160" w:rsidP="001D4160">
      <w:pPr>
        <w:numPr>
          <w:ilvl w:val="2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Poprawa materiałów dydaktycznych</w:t>
      </w:r>
      <w:r w:rsidRPr="001D4160">
        <w:rPr>
          <w:rFonts w:asciiTheme="majorHAnsi" w:hAnsiTheme="majorHAnsi" w:cstheme="majorHAnsi"/>
          <w:sz w:val="32"/>
          <w:szCs w:val="32"/>
        </w:rPr>
        <w:t>: jeśli reklamacja dotyczy jakości materiałów, firma może dostarczyć poprawione wersje.</w:t>
      </w:r>
    </w:p>
    <w:p w:rsidR="001D4160" w:rsidRPr="001D4160" w:rsidRDefault="001D4160" w:rsidP="001D4160">
      <w:pPr>
        <w:numPr>
          <w:ilvl w:val="1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W przypadku odmowy reklamacji, firma dostarcza uzasadnienie swojej decyzji w formie pisemnej.</w:t>
      </w:r>
    </w:p>
    <w:p w:rsidR="001D4160" w:rsidRPr="001D4160" w:rsidRDefault="001D4160" w:rsidP="001D4160">
      <w:pPr>
        <w:numPr>
          <w:ilvl w:val="0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Niezgoda na decyzję</w:t>
      </w:r>
    </w:p>
    <w:p w:rsidR="001D4160" w:rsidRPr="001D4160" w:rsidRDefault="001D4160" w:rsidP="001D4160">
      <w:pPr>
        <w:numPr>
          <w:ilvl w:val="1"/>
          <w:numId w:val="4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Jeśli klient nie zgadza się z decyzją firmy, ma prawo wnieść odwołanie w terminie 14 dni od otrzymania decyzji. Odwołanie jest rozpatrywane przez kierownictwo firmy lub dział prawny w ciągu kolejnych 14 dni.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7. Rejestrowanie i archiwizacja reklamacji</w:t>
      </w:r>
    </w:p>
    <w:p w:rsidR="001D4160" w:rsidRPr="001D4160" w:rsidRDefault="001D4160" w:rsidP="001D4160">
      <w:pPr>
        <w:numPr>
          <w:ilvl w:val="0"/>
          <w:numId w:val="5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Rejestr reklamacji</w:t>
      </w:r>
    </w:p>
    <w:p w:rsidR="001D4160" w:rsidRPr="001D4160" w:rsidRDefault="001D4160" w:rsidP="001D4160">
      <w:pPr>
        <w:numPr>
          <w:ilvl w:val="1"/>
          <w:numId w:val="5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Wszystkie reklamacje muszą być rejestrowane w systemie reklamacyjnym, w którym przechowywane są informacje o dacie zgłoszenia, numerze sprawy, rodzaju reklamacji oraz decyzji końcowej.</w:t>
      </w:r>
    </w:p>
    <w:p w:rsidR="001D4160" w:rsidRPr="001D4160" w:rsidRDefault="001D4160" w:rsidP="001D4160">
      <w:pPr>
        <w:numPr>
          <w:ilvl w:val="0"/>
          <w:numId w:val="5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Archiwizacja dokumentacji reklamacyjnej</w:t>
      </w:r>
    </w:p>
    <w:p w:rsidR="001D4160" w:rsidRPr="001D4160" w:rsidRDefault="001D4160" w:rsidP="001D4160">
      <w:pPr>
        <w:numPr>
          <w:ilvl w:val="1"/>
          <w:numId w:val="5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lastRenderedPageBreak/>
        <w:t>Dokumentacja dotycząca reklamacji (zarówno elektroniczna, jak i papierowa) musi być przechowywana przez okres 3 lat od daty jej rozpatrzenia, zgodnie z polityką archiwizacji firmy.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8. Analiza reklamacji i działania naprawcze</w:t>
      </w:r>
    </w:p>
    <w:p w:rsidR="001D4160" w:rsidRPr="001D4160" w:rsidRDefault="001D4160" w:rsidP="001D4160">
      <w:pPr>
        <w:numPr>
          <w:ilvl w:val="0"/>
          <w:numId w:val="6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Analiza przyczyn reklamacji</w:t>
      </w:r>
    </w:p>
    <w:p w:rsidR="001D4160" w:rsidRPr="001D4160" w:rsidRDefault="001D4160" w:rsidP="001D4160">
      <w:pPr>
        <w:numPr>
          <w:ilvl w:val="1"/>
          <w:numId w:val="6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Po zakończeniu każdego kwartału dział szkoleniowy oraz dział obsługi klienta analizują reklamacje w celu zidentyfikowania ewentualnych problemów systemowych, które mogą wpływać na jakość usług.</w:t>
      </w:r>
    </w:p>
    <w:p w:rsidR="001D4160" w:rsidRPr="001D4160" w:rsidRDefault="001D4160" w:rsidP="001D4160">
      <w:pPr>
        <w:numPr>
          <w:ilvl w:val="0"/>
          <w:numId w:val="6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Działania naprawcze</w:t>
      </w:r>
    </w:p>
    <w:p w:rsidR="001D4160" w:rsidRPr="001D4160" w:rsidRDefault="001D4160" w:rsidP="001D4160">
      <w:pPr>
        <w:numPr>
          <w:ilvl w:val="1"/>
          <w:numId w:val="6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W oparciu o analizę reklamacji, firma podejmuje odpowiednie działania naprawcze, takie jak poprawa programów szkoleniowych, zmiany w obsłudze klienta lub modyfikacje procesów organizacyjnych.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9. Ochrona danych osobowych w procesie reklamacyjnym</w:t>
      </w:r>
    </w:p>
    <w:p w:rsidR="001D4160" w:rsidRPr="001D4160" w:rsidRDefault="001D4160" w:rsidP="001D4160">
      <w:pPr>
        <w:numPr>
          <w:ilvl w:val="0"/>
          <w:numId w:val="7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Przetwarzanie danych osobowych</w:t>
      </w:r>
    </w:p>
    <w:p w:rsidR="001D4160" w:rsidRPr="001D4160" w:rsidRDefault="001D4160" w:rsidP="001D4160">
      <w:pPr>
        <w:numPr>
          <w:ilvl w:val="1"/>
          <w:numId w:val="7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Dane osobowe klienta przetwarzane w związku z reklamacją są wykorzystywane wyłącznie w celu rozpatrzenia reklamacji oraz prowadzenia korespondencji z klientem.</w:t>
      </w:r>
    </w:p>
    <w:p w:rsidR="001D4160" w:rsidRPr="001D4160" w:rsidRDefault="001D4160" w:rsidP="001D4160">
      <w:pPr>
        <w:numPr>
          <w:ilvl w:val="1"/>
          <w:numId w:val="7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Przetwarzanie danych odbywa się zgodnie z zasadami wynikającymi z RODO, a dane osobowe są zabezpieczone przed nieuprawnionym dostępem.</w:t>
      </w:r>
    </w:p>
    <w:p w:rsidR="001D4160" w:rsidRPr="001D4160" w:rsidRDefault="001D4160" w:rsidP="001D4160">
      <w:pPr>
        <w:numPr>
          <w:ilvl w:val="0"/>
          <w:numId w:val="7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Usuwanie danych osobowych</w:t>
      </w:r>
    </w:p>
    <w:p w:rsidR="001D4160" w:rsidRPr="001D4160" w:rsidRDefault="001D4160" w:rsidP="001D4160">
      <w:pPr>
        <w:numPr>
          <w:ilvl w:val="1"/>
          <w:numId w:val="7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>Po zakończeniu procesu reklamacyjnego i upływie okresu archiwizacji (3 lata), dane osobowe klienta są usuwane z systemu, chyba że dalsze ich przetwarzanie jest wymagane zgodnie z przepisami prawa.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10. Postanowienia końcowe</w:t>
      </w:r>
    </w:p>
    <w:p w:rsidR="001D4160" w:rsidRPr="001D4160" w:rsidRDefault="001D4160" w:rsidP="001D4160">
      <w:pPr>
        <w:numPr>
          <w:ilvl w:val="0"/>
          <w:numId w:val="8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Zmiany w procedurze reklamacyjnej</w:t>
      </w:r>
      <w:r w:rsidRPr="001D4160">
        <w:rPr>
          <w:rFonts w:asciiTheme="majorHAnsi" w:hAnsiTheme="majorHAnsi" w:cstheme="majorHAnsi"/>
          <w:sz w:val="32"/>
          <w:szCs w:val="32"/>
        </w:rPr>
        <w:br/>
        <w:t>Wszelkie zmiany w procedurze reklamacyjnej mogą być dokonywane wyłącznie za zgodą Zarządu firmy. Pracownicy odpowiedzialni za obsługę klienta muszą być natychmiast informowani o wprowadzonych zmianach.</w:t>
      </w:r>
    </w:p>
    <w:p w:rsidR="001D4160" w:rsidRPr="001D4160" w:rsidRDefault="001D4160" w:rsidP="001D4160">
      <w:pPr>
        <w:numPr>
          <w:ilvl w:val="0"/>
          <w:numId w:val="8"/>
        </w:num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lastRenderedPageBreak/>
        <w:t>Szkolenia dla pracowników</w:t>
      </w:r>
      <w:r w:rsidRPr="001D4160">
        <w:rPr>
          <w:rFonts w:asciiTheme="majorHAnsi" w:hAnsiTheme="majorHAnsi" w:cstheme="majorHAnsi"/>
          <w:sz w:val="32"/>
          <w:szCs w:val="32"/>
        </w:rPr>
        <w:br/>
        <w:t>Wszyscy pracownicy obsługujący proces reklamacyjny muszą regularnie uczestniczyć w szkoleniach dotyczących obsługi klienta oraz procedur reklamacyjnych, aby zapewnić najwyższą jakość świadczonych usług.</w:t>
      </w:r>
    </w:p>
    <w:p w:rsidR="001D4160" w:rsidRPr="001D4160" w:rsidRDefault="001D4160" w:rsidP="001D4160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1D4160">
        <w:rPr>
          <w:rFonts w:asciiTheme="majorHAnsi" w:hAnsiTheme="majorHAnsi" w:cstheme="majorHAnsi"/>
          <w:b/>
          <w:bCs/>
          <w:sz w:val="32"/>
          <w:szCs w:val="32"/>
        </w:rPr>
        <w:t>11. Obowiązywanie procedury</w:t>
      </w:r>
    </w:p>
    <w:p w:rsidR="001D4160" w:rsidRPr="001D4160" w:rsidRDefault="001D4160" w:rsidP="001D4160">
      <w:pPr>
        <w:rPr>
          <w:rFonts w:asciiTheme="majorHAnsi" w:hAnsiTheme="majorHAnsi" w:cstheme="majorHAnsi"/>
          <w:sz w:val="32"/>
          <w:szCs w:val="32"/>
        </w:rPr>
      </w:pPr>
      <w:r w:rsidRPr="001D4160">
        <w:rPr>
          <w:rFonts w:asciiTheme="majorHAnsi" w:hAnsiTheme="majorHAnsi" w:cstheme="majorHAnsi"/>
          <w:sz w:val="32"/>
          <w:szCs w:val="32"/>
        </w:rPr>
        <w:t xml:space="preserve">Niniejsza procedura reklamacyjna wchodzi w życie z dniem jej zatwierdzenia przez Zarząd firmy </w:t>
      </w:r>
      <w:r>
        <w:rPr>
          <w:rFonts w:asciiTheme="majorHAnsi" w:hAnsiTheme="majorHAnsi" w:cstheme="majorHAnsi"/>
          <w:sz w:val="32"/>
          <w:szCs w:val="32"/>
        </w:rPr>
        <w:t xml:space="preserve">tj. 01.01.2021 </w:t>
      </w:r>
      <w:r w:rsidRPr="001D4160">
        <w:rPr>
          <w:rFonts w:asciiTheme="majorHAnsi" w:hAnsiTheme="majorHAnsi" w:cstheme="majorHAnsi"/>
          <w:sz w:val="32"/>
          <w:szCs w:val="32"/>
        </w:rPr>
        <w:t>i obowiązuje wszystkich pracowników zaangażowanych w proces obsługi reklamacji.</w:t>
      </w:r>
    </w:p>
    <w:p w:rsidR="006B7F54" w:rsidRPr="001D4160" w:rsidRDefault="006B7F54">
      <w:pPr>
        <w:rPr>
          <w:rFonts w:asciiTheme="majorHAnsi" w:hAnsiTheme="majorHAnsi" w:cstheme="majorHAnsi"/>
          <w:sz w:val="32"/>
          <w:szCs w:val="32"/>
        </w:rPr>
      </w:pPr>
    </w:p>
    <w:sectPr w:rsidR="006B7F54" w:rsidRPr="001D416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80008" w:rsidRDefault="00580008" w:rsidP="001D4160">
      <w:r>
        <w:separator/>
      </w:r>
    </w:p>
  </w:endnote>
  <w:endnote w:type="continuationSeparator" w:id="0">
    <w:p w:rsidR="00580008" w:rsidRDefault="00580008" w:rsidP="001D4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80008" w:rsidRDefault="00580008" w:rsidP="001D4160">
      <w:r>
        <w:separator/>
      </w:r>
    </w:p>
  </w:footnote>
  <w:footnote w:type="continuationSeparator" w:id="0">
    <w:p w:rsidR="00580008" w:rsidRDefault="00580008" w:rsidP="001D41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D4160" w:rsidRDefault="001D4160" w:rsidP="001D4160">
    <w:pPr>
      <w:pStyle w:val="Nagwek"/>
      <w:jc w:val="right"/>
    </w:pPr>
    <w:r>
      <w:rPr>
        <w:noProof/>
      </w:rPr>
      <w:drawing>
        <wp:inline distT="0" distB="0" distL="0" distR="0" wp14:anchorId="0CF13ABE" wp14:editId="1D673A15">
          <wp:extent cx="1270000" cy="3810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000" cy="38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D4160" w:rsidRDefault="001D416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E12FD"/>
    <w:multiLevelType w:val="multilevel"/>
    <w:tmpl w:val="5ECC3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E308BA"/>
    <w:multiLevelType w:val="multilevel"/>
    <w:tmpl w:val="CA90A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9285F"/>
    <w:multiLevelType w:val="multilevel"/>
    <w:tmpl w:val="EAB6E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CA0054"/>
    <w:multiLevelType w:val="multilevel"/>
    <w:tmpl w:val="92241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8E25C8"/>
    <w:multiLevelType w:val="multilevel"/>
    <w:tmpl w:val="6A803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E892567"/>
    <w:multiLevelType w:val="multilevel"/>
    <w:tmpl w:val="4B8CB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E75B7D"/>
    <w:multiLevelType w:val="multilevel"/>
    <w:tmpl w:val="1BEED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952942"/>
    <w:multiLevelType w:val="multilevel"/>
    <w:tmpl w:val="0D26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38758795">
    <w:abstractNumId w:val="6"/>
  </w:num>
  <w:num w:numId="2" w16cid:durableId="1017393872">
    <w:abstractNumId w:val="1"/>
  </w:num>
  <w:num w:numId="3" w16cid:durableId="2002153186">
    <w:abstractNumId w:val="3"/>
  </w:num>
  <w:num w:numId="4" w16cid:durableId="421533739">
    <w:abstractNumId w:val="2"/>
  </w:num>
  <w:num w:numId="5" w16cid:durableId="1428647482">
    <w:abstractNumId w:val="7"/>
  </w:num>
  <w:num w:numId="6" w16cid:durableId="1370035332">
    <w:abstractNumId w:val="0"/>
  </w:num>
  <w:num w:numId="7" w16cid:durableId="954138932">
    <w:abstractNumId w:val="4"/>
  </w:num>
  <w:num w:numId="8" w16cid:durableId="14404187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160"/>
    <w:rsid w:val="001D4160"/>
    <w:rsid w:val="00580008"/>
    <w:rsid w:val="006B7F54"/>
    <w:rsid w:val="00FC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E9960A"/>
  <w15:chartTrackingRefBased/>
  <w15:docId w15:val="{04CB0F32-D3DF-F248-9CCA-AD0A58323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D41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4160"/>
  </w:style>
  <w:style w:type="paragraph" w:styleId="Stopka">
    <w:name w:val="footer"/>
    <w:basedOn w:val="Normalny"/>
    <w:link w:val="StopkaZnak"/>
    <w:uiPriority w:val="99"/>
    <w:unhideWhenUsed/>
    <w:rsid w:val="001D41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4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BE6BA8E-6297-904B-B743-662390426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893</Words>
  <Characters>5362</Characters>
  <Application>Microsoft Office Word</Application>
  <DocSecurity>0</DocSecurity>
  <Lines>44</Lines>
  <Paragraphs>12</Paragraphs>
  <ScaleCrop>false</ScaleCrop>
  <Company/>
  <LinksUpToDate>false</LinksUpToDate>
  <CharactersWithSpaces>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paulina.brojek@patrino.co</dc:creator>
  <cp:keywords/>
  <dc:description/>
  <cp:lastModifiedBy>paulina.brojek@patrino.co</cp:lastModifiedBy>
  <cp:revision>1</cp:revision>
  <cp:lastPrinted>2024-09-23T08:09:00Z</cp:lastPrinted>
  <dcterms:created xsi:type="dcterms:W3CDTF">2024-09-23T08:03:00Z</dcterms:created>
  <dcterms:modified xsi:type="dcterms:W3CDTF">2024-09-23T08:10:00Z</dcterms:modified>
</cp:coreProperties>
</file>